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24"/>
          <w:szCs w:val="24"/>
          <w:rtl w:val="0"/>
        </w:rPr>
        <w:t xml:space="preserve">REGIMENTO INTERNO DA COMISSÃO PERMANENTE DE AÇÕES AFIRMATIVAS DO CENTRO DE EDUCAÇÃO</w:t>
      </w:r>
    </w:p>
    <w:p w:rsidR="00000000" w:rsidDel="00000000" w:rsidP="00000000" w:rsidRDefault="00000000" w:rsidRPr="00000000" w14:paraId="0000000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Da Natureza da Comissão e Das Atribuições</w:t>
      </w:r>
    </w:p>
    <w:p w:rsidR="00000000" w:rsidDel="00000000" w:rsidP="00000000" w:rsidRDefault="00000000" w:rsidRPr="00000000" w14:paraId="00000004">
      <w:pPr>
        <w:spacing w:line="360" w:lineRule="auto"/>
        <w:jc w:val="both"/>
        <w:rPr>
          <w:sz w:val="24"/>
          <w:szCs w:val="24"/>
        </w:rPr>
      </w:pPr>
      <w:r w:rsidDel="00000000" w:rsidR="00000000" w:rsidRPr="00000000">
        <w:rPr>
          <w:b w:val="1"/>
          <w:sz w:val="24"/>
          <w:szCs w:val="24"/>
          <w:rtl w:val="0"/>
        </w:rPr>
        <w:t xml:space="preserve">Art. 1º</w:t>
      </w:r>
      <w:r w:rsidDel="00000000" w:rsidR="00000000" w:rsidRPr="00000000">
        <w:rPr>
          <w:sz w:val="24"/>
          <w:szCs w:val="24"/>
          <w:rtl w:val="0"/>
        </w:rPr>
        <w:t xml:space="preserve"> A Comissão Permanente de Ações Afirmativas do Centro de Educação (CPAA / CE) foi instituída por meio da Portaria Portaria nº 14 de 31 de março de 2021, sendo sua recomposição aprovada por meio da Portaria nº 34 de 30 de julho de 2021.</w:t>
      </w: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b w:val="1"/>
          <w:sz w:val="24"/>
          <w:szCs w:val="24"/>
          <w:rtl w:val="0"/>
        </w:rPr>
        <w:t xml:space="preserve">Art. 2º</w:t>
      </w:r>
      <w:r w:rsidDel="00000000" w:rsidR="00000000" w:rsidRPr="00000000">
        <w:rPr>
          <w:sz w:val="24"/>
          <w:szCs w:val="24"/>
          <w:rtl w:val="0"/>
        </w:rPr>
        <w:t xml:space="preserve"> As ações a que se dirige essa Comissão dizem respeito às políticas afirmativas de acesso e permanência de negros e negras, quilombolas, indígenas, pessoas com deficiência, mulheres, população do campo, LGBTQIA+ e outras dissidências.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112" w:hanging="24.000000000000004"/>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Art. 3º </w:t>
      </w:r>
      <w:r w:rsidDel="00000000" w:rsidR="00000000" w:rsidRPr="00000000">
        <w:rPr>
          <w:i w:val="0"/>
          <w:smallCaps w:val="0"/>
          <w:strike w:val="0"/>
          <w:color w:val="000000"/>
          <w:sz w:val="24"/>
          <w:szCs w:val="24"/>
          <w:u w:val="none"/>
          <w:shd w:fill="auto" w:val="clear"/>
          <w:vertAlign w:val="baseline"/>
          <w:rtl w:val="0"/>
        </w:rPr>
        <w:t xml:space="preserve">A CPAA é de caráter consultivo, </w:t>
      </w:r>
      <w:r w:rsidDel="00000000" w:rsidR="00000000" w:rsidRPr="00000000">
        <w:rPr>
          <w:sz w:val="24"/>
          <w:szCs w:val="24"/>
          <w:rtl w:val="0"/>
        </w:rPr>
        <w:t xml:space="preserve">propositivo </w:t>
      </w:r>
      <w:r w:rsidDel="00000000" w:rsidR="00000000" w:rsidRPr="00000000">
        <w:rPr>
          <w:i w:val="0"/>
          <w:smallCaps w:val="0"/>
          <w:strike w:val="0"/>
          <w:color w:val="000000"/>
          <w:sz w:val="24"/>
          <w:szCs w:val="24"/>
          <w:u w:val="none"/>
          <w:shd w:fill="auto" w:val="clear"/>
          <w:vertAlign w:val="baseline"/>
          <w:rtl w:val="0"/>
        </w:rPr>
        <w:t xml:space="preserve">e formativo e terá como atribuiç</w:t>
      </w:r>
      <w:r w:rsidDel="00000000" w:rsidR="00000000" w:rsidRPr="00000000">
        <w:rPr>
          <w:sz w:val="24"/>
          <w:szCs w:val="24"/>
          <w:rtl w:val="0"/>
        </w:rPr>
        <w:t xml:space="preserve">ões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2" w:firstLine="1134"/>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 Acompanhar, orientar e apoiar as </w:t>
      </w:r>
      <w:r w:rsidDel="00000000" w:rsidR="00000000" w:rsidRPr="00000000">
        <w:rPr>
          <w:sz w:val="24"/>
          <w:szCs w:val="24"/>
          <w:rtl w:val="0"/>
        </w:rPr>
        <w:t xml:space="preserve">políticas</w:t>
      </w:r>
      <w:r w:rsidDel="00000000" w:rsidR="00000000" w:rsidRPr="00000000">
        <w:rPr>
          <w:i w:val="0"/>
          <w:smallCaps w:val="0"/>
          <w:strike w:val="0"/>
          <w:color w:val="000000"/>
          <w:sz w:val="24"/>
          <w:szCs w:val="24"/>
          <w:u w:val="none"/>
          <w:shd w:fill="auto" w:val="clear"/>
          <w:vertAlign w:val="baseline"/>
          <w:rtl w:val="0"/>
        </w:rPr>
        <w:t xml:space="preserve"> institucionais de ações afirmativas no âmbito </w:t>
      </w:r>
      <w:r w:rsidDel="00000000" w:rsidR="00000000" w:rsidRPr="00000000">
        <w:rPr>
          <w:sz w:val="24"/>
          <w:szCs w:val="24"/>
          <w:rtl w:val="0"/>
        </w:rPr>
        <w:t xml:space="preserve">do </w:t>
      </w:r>
      <w:r w:rsidDel="00000000" w:rsidR="00000000" w:rsidRPr="00000000">
        <w:rPr>
          <w:i w:val="0"/>
          <w:smallCaps w:val="0"/>
          <w:strike w:val="0"/>
          <w:color w:val="000000"/>
          <w:sz w:val="24"/>
          <w:szCs w:val="24"/>
          <w:u w:val="none"/>
          <w:shd w:fill="auto" w:val="clear"/>
          <w:vertAlign w:val="baseline"/>
          <w:rtl w:val="0"/>
        </w:rPr>
        <w:t xml:space="preserve">Centro de Educação;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1134"/>
        <w:jc w:val="both"/>
        <w:rPr>
          <w:sz w:val="24"/>
          <w:szCs w:val="24"/>
          <w:highlight w:val="white"/>
        </w:rPr>
      </w:pPr>
      <w:r w:rsidDel="00000000" w:rsidR="00000000" w:rsidRPr="00000000">
        <w:rPr>
          <w:i w:val="0"/>
          <w:smallCaps w:val="0"/>
          <w:strike w:val="0"/>
          <w:color w:val="000000"/>
          <w:sz w:val="24"/>
          <w:szCs w:val="24"/>
          <w:u w:val="none"/>
          <w:shd w:fill="auto" w:val="clear"/>
          <w:vertAlign w:val="baseline"/>
          <w:rtl w:val="0"/>
        </w:rPr>
        <w:t xml:space="preserve">II. </w:t>
      </w:r>
      <w:r w:rsidDel="00000000" w:rsidR="00000000" w:rsidRPr="00000000">
        <w:rPr>
          <w:i w:val="0"/>
          <w:smallCaps w:val="0"/>
          <w:strike w:val="0"/>
          <w:color w:val="000000"/>
          <w:sz w:val="24"/>
          <w:szCs w:val="24"/>
          <w:highlight w:val="white"/>
          <w:u w:val="none"/>
          <w:vertAlign w:val="baseline"/>
          <w:rtl w:val="0"/>
        </w:rPr>
        <w:t xml:space="preserve">Zelar pela implementação </w:t>
      </w:r>
      <w:r w:rsidDel="00000000" w:rsidR="00000000" w:rsidRPr="00000000">
        <w:rPr>
          <w:sz w:val="24"/>
          <w:szCs w:val="24"/>
          <w:highlight w:val="white"/>
          <w:rtl w:val="0"/>
        </w:rPr>
        <w:t xml:space="preserve">e formular estratégias para o fortalecimento </w:t>
      </w:r>
      <w:r w:rsidDel="00000000" w:rsidR="00000000" w:rsidRPr="00000000">
        <w:rPr>
          <w:i w:val="0"/>
          <w:smallCaps w:val="0"/>
          <w:strike w:val="0"/>
          <w:sz w:val="24"/>
          <w:szCs w:val="24"/>
          <w:highlight w:val="white"/>
          <w:u w:val="none"/>
          <w:vertAlign w:val="baseline"/>
          <w:rtl w:val="0"/>
        </w:rPr>
        <w:t xml:space="preserve">das</w:t>
      </w:r>
      <w:r w:rsidDel="00000000" w:rsidR="00000000" w:rsidRPr="00000000">
        <w:rPr>
          <w:sz w:val="24"/>
          <w:szCs w:val="24"/>
          <w:highlight w:val="white"/>
          <w:rtl w:val="0"/>
        </w:rPr>
        <w:t xml:space="preserve"> </w:t>
      </w:r>
      <w:r w:rsidDel="00000000" w:rsidR="00000000" w:rsidRPr="00000000">
        <w:rPr>
          <w:i w:val="0"/>
          <w:smallCaps w:val="0"/>
          <w:strike w:val="0"/>
          <w:sz w:val="24"/>
          <w:szCs w:val="24"/>
          <w:u w:val="none"/>
          <w:shd w:fill="auto" w:val="clear"/>
          <w:vertAlign w:val="baseline"/>
          <w:rtl w:val="0"/>
        </w:rPr>
        <w:t xml:space="preserve">ações afirmativas de acesso e permanência </w:t>
      </w:r>
      <w:r w:rsidDel="00000000" w:rsidR="00000000" w:rsidRPr="00000000">
        <w:rPr>
          <w:sz w:val="24"/>
          <w:szCs w:val="24"/>
          <w:highlight w:val="white"/>
          <w:rtl w:val="0"/>
        </w:rPr>
        <w:t xml:space="preserve"> de </w:t>
      </w:r>
      <w:r w:rsidDel="00000000" w:rsidR="00000000" w:rsidRPr="00000000">
        <w:rPr>
          <w:sz w:val="24"/>
          <w:szCs w:val="24"/>
          <w:highlight w:val="white"/>
          <w:rtl w:val="0"/>
        </w:rPr>
        <w:t xml:space="preserve">indígenas, negros/as, quilombolas, população do campo, população LGBTQIA+, mulheres, pessoas com deficiência</w:t>
      </w:r>
      <w:r w:rsidDel="00000000" w:rsidR="00000000" w:rsidRPr="00000000">
        <w:rPr>
          <w:sz w:val="24"/>
          <w:szCs w:val="24"/>
          <w:highlight w:val="white"/>
          <w:rtl w:val="0"/>
        </w:rPr>
        <w:t xml:space="preserve"> e </w:t>
      </w:r>
      <w:r w:rsidDel="00000000" w:rsidR="00000000" w:rsidRPr="00000000">
        <w:rPr>
          <w:sz w:val="24"/>
          <w:szCs w:val="24"/>
          <w:rtl w:val="0"/>
        </w:rPr>
        <w:t xml:space="preserve">outras dissidências </w:t>
      </w:r>
      <w:r w:rsidDel="00000000" w:rsidR="00000000" w:rsidRPr="00000000">
        <w:rPr>
          <w:sz w:val="24"/>
          <w:szCs w:val="24"/>
          <w:rtl w:val="0"/>
        </w:rPr>
        <w:t xml:space="preserve">no Centro de Educação</w:t>
      </w:r>
      <w:r w:rsidDel="00000000" w:rsidR="00000000" w:rsidRPr="00000000">
        <w:rPr>
          <w:sz w:val="24"/>
          <w:szCs w:val="24"/>
          <w:highlight w:val="whit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1134"/>
        <w:jc w:val="both"/>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I</w:t>
      </w:r>
      <w:r w:rsidDel="00000000" w:rsidR="00000000" w:rsidRPr="00000000">
        <w:rPr>
          <w:sz w:val="24"/>
          <w:szCs w:val="24"/>
          <w:highlight w:val="white"/>
          <w:rtl w:val="0"/>
        </w:rPr>
        <w:t xml:space="preserve">II.</w:t>
      </w:r>
      <w:r w:rsidDel="00000000" w:rsidR="00000000" w:rsidRPr="00000000">
        <w:rPr>
          <w:i w:val="0"/>
          <w:smallCaps w:val="0"/>
          <w:strike w:val="0"/>
          <w:sz w:val="24"/>
          <w:szCs w:val="24"/>
          <w:highlight w:val="white"/>
          <w:u w:val="none"/>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Propor diretrizes e ações efetivas para orientar a promoção dos direitos humanos, criando ou apoiando projetos, programas e ações com tal finalidade no Centro de Educação;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1134"/>
        <w:jc w:val="both"/>
        <w:rPr>
          <w:sz w:val="24"/>
          <w:szCs w:val="24"/>
          <w:highlight w:val="white"/>
        </w:rPr>
      </w:pPr>
      <w:r w:rsidDel="00000000" w:rsidR="00000000" w:rsidRPr="00000000">
        <w:rPr>
          <w:sz w:val="24"/>
          <w:szCs w:val="24"/>
          <w:rtl w:val="0"/>
        </w:rPr>
        <w:t xml:space="preserve">IV. </w:t>
      </w:r>
      <w:r w:rsidDel="00000000" w:rsidR="00000000" w:rsidRPr="00000000">
        <w:rPr>
          <w:sz w:val="24"/>
          <w:szCs w:val="24"/>
          <w:highlight w:val="white"/>
          <w:rtl w:val="0"/>
        </w:rPr>
        <w:t xml:space="preserve">Propor estratégias de fomento, incentivo, divulgação das ações afirmativas no âmbito dos currículos e dos espaços e processos de produção de conhecimento no Centro de Educação;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1134"/>
        <w:jc w:val="both"/>
        <w:rPr>
          <w:sz w:val="24"/>
          <w:szCs w:val="24"/>
        </w:rPr>
      </w:pPr>
      <w:r w:rsidDel="00000000" w:rsidR="00000000" w:rsidRPr="00000000">
        <w:rPr>
          <w:sz w:val="24"/>
          <w:szCs w:val="24"/>
          <w:rtl w:val="0"/>
        </w:rPr>
        <w:t xml:space="preserve">V. Divulgar projetos, grupos de pesquisa, editais etc, que tenham como foco políticas de ações afirmativas;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1134"/>
        <w:jc w:val="both"/>
        <w:rPr>
          <w:sz w:val="24"/>
          <w:szCs w:val="24"/>
          <w:highlight w:val="white"/>
        </w:rPr>
      </w:pPr>
      <w:r w:rsidDel="00000000" w:rsidR="00000000" w:rsidRPr="00000000">
        <w:rPr>
          <w:i w:val="0"/>
          <w:smallCaps w:val="0"/>
          <w:strike w:val="0"/>
          <w:sz w:val="24"/>
          <w:szCs w:val="24"/>
          <w:u w:val="none"/>
          <w:shd w:fill="auto" w:val="clear"/>
          <w:vertAlign w:val="baseline"/>
          <w:rtl w:val="0"/>
        </w:rPr>
        <w:t xml:space="preserve">VI. </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Acompanhar e zelar pela acessibilidade estrutural (atitudinal, predial e digital) nos espaços do Centro de Educação;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1134"/>
        <w:jc w:val="both"/>
        <w:rPr>
          <w:sz w:val="24"/>
          <w:szCs w:val="24"/>
          <w:highlight w:val="white"/>
        </w:rPr>
      </w:pPr>
      <w:r w:rsidDel="00000000" w:rsidR="00000000" w:rsidRPr="00000000">
        <w:rPr>
          <w:sz w:val="24"/>
          <w:szCs w:val="24"/>
          <w:highlight w:val="white"/>
          <w:rtl w:val="0"/>
        </w:rPr>
        <w:t xml:space="preserve">VII. Acompanhar e zelar pela efetivação do uso do nome social e pelo respeito à identidade de gênero no âmbito do Centro de Educação;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1134"/>
        <w:jc w:val="both"/>
        <w:rPr>
          <w:sz w:val="24"/>
          <w:szCs w:val="24"/>
          <w:highlight w:val="white"/>
        </w:rPr>
      </w:pPr>
      <w:r w:rsidDel="00000000" w:rsidR="00000000" w:rsidRPr="00000000">
        <w:rPr>
          <w:sz w:val="24"/>
          <w:szCs w:val="24"/>
          <w:highlight w:val="white"/>
          <w:rtl w:val="0"/>
        </w:rPr>
        <w:t xml:space="preserve">VIII. Propor espaços de formação do corpo técnico e docente do Centro de Educação para o fortalecimento das políticas afirmativas (eventos, campanhas e espaços de diálogo sobre temas pertinentes);</w:t>
      </w:r>
      <w:r w:rsidDel="00000000" w:rsidR="00000000" w:rsidRPr="00000000">
        <w:rPr>
          <w:rtl w:val="0"/>
        </w:rPr>
      </w:r>
    </w:p>
    <w:p w:rsidR="00000000" w:rsidDel="00000000" w:rsidP="00000000" w:rsidRDefault="00000000" w:rsidRPr="00000000" w14:paraId="0000000F">
      <w:pPr>
        <w:widowControl w:val="0"/>
        <w:spacing w:after="0" w:line="360" w:lineRule="auto"/>
        <w:ind w:right="106" w:firstLine="1134"/>
        <w:jc w:val="both"/>
        <w:rPr>
          <w:sz w:val="24"/>
          <w:szCs w:val="24"/>
          <w:highlight w:val="white"/>
        </w:rPr>
      </w:pPr>
      <w:r w:rsidDel="00000000" w:rsidR="00000000" w:rsidRPr="00000000">
        <w:rPr>
          <w:sz w:val="24"/>
          <w:szCs w:val="24"/>
          <w:highlight w:val="white"/>
          <w:rtl w:val="0"/>
        </w:rPr>
        <w:t xml:space="preserve">IX</w:t>
      </w:r>
      <w:r w:rsidDel="00000000" w:rsidR="00000000" w:rsidRPr="00000000">
        <w:rPr>
          <w:sz w:val="24"/>
          <w:szCs w:val="24"/>
          <w:highlight w:val="white"/>
          <w:rtl w:val="0"/>
        </w:rPr>
        <w:t xml:space="preserve">. acompanhar editais de processos seletivos no âmbito do Centro de Educação;</w:t>
      </w:r>
    </w:p>
    <w:p w:rsidR="00000000" w:rsidDel="00000000" w:rsidP="00000000" w:rsidRDefault="00000000" w:rsidRPr="00000000" w14:paraId="00000010">
      <w:pPr>
        <w:widowControl w:val="0"/>
        <w:spacing w:after="0" w:line="360" w:lineRule="auto"/>
        <w:ind w:right="106" w:firstLine="1134"/>
        <w:jc w:val="both"/>
        <w:rPr>
          <w:sz w:val="24"/>
          <w:szCs w:val="24"/>
          <w:highlight w:val="white"/>
        </w:rPr>
      </w:pPr>
      <w:r w:rsidDel="00000000" w:rsidR="00000000" w:rsidRPr="00000000">
        <w:rPr>
          <w:sz w:val="24"/>
          <w:szCs w:val="24"/>
          <w:highlight w:val="white"/>
          <w:rtl w:val="0"/>
        </w:rPr>
        <w:t xml:space="preserve">X. Elaborar relatórios anuais das ações desenvolvidas no ano corrente a ser apreciado pelo Conselho Departamental;</w:t>
      </w:r>
    </w:p>
    <w:p w:rsidR="00000000" w:rsidDel="00000000" w:rsidP="00000000" w:rsidRDefault="00000000" w:rsidRPr="00000000" w14:paraId="00000011">
      <w:pPr>
        <w:shd w:fill="ffffff" w:val="clear"/>
        <w:spacing w:after="0" w:line="360" w:lineRule="auto"/>
        <w:ind w:left="1134" w:firstLine="0"/>
        <w:jc w:val="both"/>
        <w:rPr>
          <w:sz w:val="24"/>
          <w:szCs w:val="24"/>
        </w:rPr>
      </w:pPr>
      <w:r w:rsidDel="00000000" w:rsidR="00000000" w:rsidRPr="00000000">
        <w:rPr>
          <w:sz w:val="24"/>
          <w:szCs w:val="24"/>
          <w:highlight w:val="white"/>
          <w:rtl w:val="0"/>
        </w:rPr>
        <w:t xml:space="preserve">XI. Tomar outras medidas ao seu alcance para implantação de objetivos da comissão.</w:t>
      </w:r>
      <w:r w:rsidDel="00000000" w:rsidR="00000000" w:rsidRPr="00000000">
        <w:rPr>
          <w:rtl w:val="0"/>
        </w:rPr>
      </w:r>
    </w:p>
    <w:p w:rsidR="00000000" w:rsidDel="00000000" w:rsidP="00000000" w:rsidRDefault="00000000" w:rsidRPr="00000000" w14:paraId="00000012">
      <w:pPr>
        <w:widowControl w:val="0"/>
        <w:spacing w:after="0" w:line="360" w:lineRule="auto"/>
        <w:ind w:left="0" w:right="106" w:firstLine="0"/>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center"/>
        <w:rPr>
          <w:b w:val="1"/>
          <w:sz w:val="24"/>
          <w:szCs w:val="24"/>
        </w:rPr>
      </w:pPr>
      <w:r w:rsidDel="00000000" w:rsidR="00000000" w:rsidRPr="00000000">
        <w:rPr>
          <w:b w:val="1"/>
          <w:sz w:val="24"/>
          <w:szCs w:val="24"/>
          <w:rtl w:val="0"/>
        </w:rPr>
        <w:t xml:space="preserve">Da Organização Institucional e Funcionamento</w:t>
      </w:r>
    </w:p>
    <w:p w:rsidR="00000000" w:rsidDel="00000000" w:rsidP="00000000" w:rsidRDefault="00000000" w:rsidRPr="00000000" w14:paraId="00000014">
      <w:pPr>
        <w:spacing w:line="360" w:lineRule="auto"/>
        <w:jc w:val="both"/>
        <w:rPr>
          <w:sz w:val="24"/>
          <w:szCs w:val="24"/>
        </w:rPr>
      </w:pPr>
      <w:r w:rsidDel="00000000" w:rsidR="00000000" w:rsidRPr="00000000">
        <w:rPr>
          <w:b w:val="1"/>
          <w:sz w:val="24"/>
          <w:szCs w:val="24"/>
          <w:rtl w:val="0"/>
        </w:rPr>
        <w:t xml:space="preserve">Art. 4º</w:t>
      </w:r>
      <w:r w:rsidDel="00000000" w:rsidR="00000000" w:rsidRPr="00000000">
        <w:rPr>
          <w:sz w:val="24"/>
          <w:szCs w:val="24"/>
          <w:rtl w:val="0"/>
        </w:rPr>
        <w:t xml:space="preserve"> A Comissão Permanente de Ações Afirmativas do CE  será constituída por 08 (oito) membros/as, indicados pelo Conselho Departamental, sendo eles:</w:t>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02 representantes Técnico-administrativos em Educação do Centro de Educação;</w:t>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01 representante discente da graduação;</w:t>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01 representante discente da pós-graduação;</w:t>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01 representante do Núcleo de Estudos Afro-Brasileiros – Neab;</w:t>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01 representante do Núcleo de Estudos e Pesquisa em Sexualidades- Neps;</w:t>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01 representante do Núcleo </w:t>
      </w:r>
      <w:r w:rsidDel="00000000" w:rsidR="00000000" w:rsidRPr="00000000">
        <w:rPr>
          <w:sz w:val="24"/>
          <w:szCs w:val="24"/>
          <w:highlight w:val="white"/>
          <w:rtl w:val="0"/>
        </w:rPr>
        <w:t xml:space="preserve">de Ensino, Pesquisa e Extensão em Educação Especial</w:t>
      </w:r>
      <w:r w:rsidDel="00000000" w:rsidR="00000000" w:rsidRPr="00000000">
        <w:rPr>
          <w:sz w:val="24"/>
          <w:szCs w:val="24"/>
          <w:rtl w:val="0"/>
        </w:rPr>
        <w:t xml:space="preserve"> - Neesp</w:t>
      </w:r>
      <w:r w:rsidDel="00000000" w:rsidR="00000000" w:rsidRPr="00000000">
        <w:rPr>
          <w:sz w:val="24"/>
          <w:szCs w:val="24"/>
          <w:rtl w:val="0"/>
        </w:rPr>
        <w:t xml:space="preserve">;</w:t>
      </w:r>
    </w:p>
    <w:p w:rsidR="00000000" w:rsidDel="00000000" w:rsidP="00000000" w:rsidRDefault="00000000" w:rsidRPr="00000000" w14:paraId="0000001B">
      <w:pPr>
        <w:pageBreakBefore w:val="0"/>
        <w:spacing w:line="360" w:lineRule="auto"/>
        <w:jc w:val="both"/>
        <w:rPr>
          <w:b w:val="1"/>
          <w:sz w:val="24"/>
          <w:szCs w:val="24"/>
          <w:highlight w:val="yellow"/>
        </w:rPr>
      </w:pPr>
      <w:r w:rsidDel="00000000" w:rsidR="00000000" w:rsidRPr="00000000">
        <w:rPr>
          <w:sz w:val="24"/>
          <w:szCs w:val="24"/>
          <w:rtl w:val="0"/>
        </w:rPr>
        <w:t xml:space="preserve">01 representante do Núcleo de </w:t>
      </w:r>
      <w:r w:rsidDel="00000000" w:rsidR="00000000" w:rsidRPr="00000000">
        <w:rPr>
          <w:sz w:val="24"/>
          <w:szCs w:val="24"/>
          <w:highlight w:val="white"/>
          <w:rtl w:val="0"/>
        </w:rPr>
        <w:t xml:space="preserve">Estudos e Pesquisas da Educação do Campo, Cidade e Educação Social - </w:t>
      </w:r>
      <w:r w:rsidDel="00000000" w:rsidR="00000000" w:rsidRPr="00000000">
        <w:rPr>
          <w:sz w:val="24"/>
          <w:szCs w:val="24"/>
          <w:rtl w:val="0"/>
        </w:rPr>
        <w:t xml:space="preserve">Nepeces. </w:t>
      </w: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 1º </w:t>
      </w:r>
      <w:r w:rsidDel="00000000" w:rsidR="00000000" w:rsidRPr="00000000">
        <w:rPr>
          <w:sz w:val="24"/>
          <w:szCs w:val="24"/>
          <w:rtl w:val="0"/>
        </w:rPr>
        <w:t xml:space="preserve">Cada membro/a titular terá direito a um/a suplente. Nas faltas e impedimentos do membro/a titular, este/a será substituído por seu/a suplente.</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 2º Todos membros/as titulares e suplentes poderão participar das reuniões. Nas votações em que titular e suplente estiverem presentes, somente o titular poderá exercer o voto. </w:t>
      </w:r>
    </w:p>
    <w:p w:rsidR="00000000" w:rsidDel="00000000" w:rsidP="00000000" w:rsidRDefault="00000000" w:rsidRPr="00000000" w14:paraId="0000001E">
      <w:pPr>
        <w:pageBreakBefore w:val="0"/>
        <w:spacing w:line="360" w:lineRule="auto"/>
        <w:jc w:val="both"/>
        <w:rPr>
          <w:sz w:val="24"/>
          <w:szCs w:val="24"/>
        </w:rPr>
      </w:pPr>
      <w:r w:rsidDel="00000000" w:rsidR="00000000" w:rsidRPr="00000000">
        <w:rPr>
          <w:sz w:val="24"/>
          <w:szCs w:val="24"/>
          <w:rtl w:val="0"/>
        </w:rPr>
        <w:t xml:space="preserve">§ 3º  Os/as membros/as servidores/as docentes e técnicos/as da CPAA terão mandato de 02 (dois) anos, com possibilidade de recondução por um mandato.</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 4º Os/as membros/as representantes discentes terão mandato de 1 ano, com possibilidade de recondução por um mandato.</w:t>
      </w:r>
    </w:p>
    <w:p w:rsidR="00000000" w:rsidDel="00000000" w:rsidP="00000000" w:rsidRDefault="00000000" w:rsidRPr="00000000" w14:paraId="00000020">
      <w:pPr>
        <w:spacing w:line="360" w:lineRule="auto"/>
        <w:jc w:val="both"/>
        <w:rPr>
          <w:sz w:val="24"/>
          <w:szCs w:val="24"/>
        </w:rPr>
      </w:pPr>
      <w:r w:rsidDel="00000000" w:rsidR="00000000" w:rsidRPr="00000000">
        <w:rPr>
          <w:b w:val="1"/>
          <w:sz w:val="24"/>
          <w:szCs w:val="24"/>
          <w:rtl w:val="0"/>
        </w:rPr>
        <w:t xml:space="preserve">Art. 5º</w:t>
      </w:r>
      <w:r w:rsidDel="00000000" w:rsidR="00000000" w:rsidRPr="00000000">
        <w:rPr>
          <w:sz w:val="24"/>
          <w:szCs w:val="24"/>
          <w:rtl w:val="0"/>
        </w:rPr>
        <w:t xml:space="preserve"> A Comissão terá um/a Presidente e um/a Vice-Presidente, escolhidos/as pelos seus próprios </w:t>
      </w:r>
      <w:r w:rsidDel="00000000" w:rsidR="00000000" w:rsidRPr="00000000">
        <w:rPr>
          <w:sz w:val="24"/>
          <w:szCs w:val="24"/>
          <w:rtl w:val="0"/>
        </w:rPr>
        <w:t xml:space="preserve">membros</w:t>
      </w:r>
      <w:r w:rsidDel="00000000" w:rsidR="00000000" w:rsidRPr="00000000">
        <w:rPr>
          <w:sz w:val="24"/>
          <w:szCs w:val="24"/>
          <w:rtl w:val="0"/>
        </w:rPr>
        <w:t xml:space="preserve">/as. </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w:t>
      </w:r>
      <w:r w:rsidDel="00000000" w:rsidR="00000000" w:rsidRPr="00000000">
        <w:rPr>
          <w:color w:val="ff0000"/>
          <w:sz w:val="24"/>
          <w:szCs w:val="24"/>
          <w:rtl w:val="0"/>
        </w:rPr>
        <w:t xml:space="preserve"> </w:t>
      </w:r>
      <w:r w:rsidDel="00000000" w:rsidR="00000000" w:rsidRPr="00000000">
        <w:rPr>
          <w:sz w:val="24"/>
          <w:szCs w:val="24"/>
          <w:rtl w:val="0"/>
        </w:rPr>
        <w:t xml:space="preserve">1º O mandato do/a presidente e vice-presidente será de dois anos, permitida recondução por igual período.</w:t>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 2º O/a Vice-Presidente substituirá o/a Presidente nas faltas ou impedimentos deste/a. </w:t>
      </w:r>
    </w:p>
    <w:p w:rsidR="00000000" w:rsidDel="00000000" w:rsidP="00000000" w:rsidRDefault="00000000" w:rsidRPr="00000000" w14:paraId="00000023">
      <w:pPr>
        <w:spacing w:line="360" w:lineRule="auto"/>
        <w:jc w:val="both"/>
        <w:rPr>
          <w:sz w:val="24"/>
          <w:szCs w:val="24"/>
        </w:rPr>
      </w:pPr>
      <w:r w:rsidDel="00000000" w:rsidR="00000000" w:rsidRPr="00000000">
        <w:rPr>
          <w:b w:val="1"/>
          <w:sz w:val="24"/>
          <w:szCs w:val="24"/>
          <w:rtl w:val="0"/>
        </w:rPr>
        <w:t xml:space="preserve">Art. 6º </w:t>
      </w:r>
      <w:r w:rsidDel="00000000" w:rsidR="00000000" w:rsidRPr="00000000">
        <w:rPr>
          <w:sz w:val="24"/>
          <w:szCs w:val="24"/>
          <w:rtl w:val="0"/>
        </w:rPr>
        <w:t xml:space="preserve">Ao/À Presidente da CPAA compete:</w:t>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 I. Presidir as reuniões da Comissão; </w:t>
      </w:r>
    </w:p>
    <w:p w:rsidR="00000000" w:rsidDel="00000000" w:rsidP="00000000" w:rsidRDefault="00000000" w:rsidRPr="00000000" w14:paraId="00000025">
      <w:pPr>
        <w:spacing w:line="360" w:lineRule="auto"/>
        <w:jc w:val="both"/>
        <w:rPr>
          <w:sz w:val="24"/>
          <w:szCs w:val="24"/>
        </w:rPr>
      </w:pPr>
      <w:r w:rsidDel="00000000" w:rsidR="00000000" w:rsidRPr="00000000">
        <w:rPr>
          <w:sz w:val="24"/>
          <w:szCs w:val="24"/>
          <w:rtl w:val="0"/>
        </w:rPr>
        <w:t xml:space="preserve">II. Convocar as reuniões ordinárias com mínimo de 48h de antecedência; </w:t>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III. Convocar as reuniões extraordinárias; </w:t>
      </w:r>
    </w:p>
    <w:p w:rsidR="00000000" w:rsidDel="00000000" w:rsidP="00000000" w:rsidRDefault="00000000" w:rsidRPr="00000000" w14:paraId="00000027">
      <w:pPr>
        <w:spacing w:line="360" w:lineRule="auto"/>
        <w:jc w:val="both"/>
        <w:rPr>
          <w:sz w:val="24"/>
          <w:szCs w:val="24"/>
        </w:rPr>
      </w:pPr>
      <w:r w:rsidDel="00000000" w:rsidR="00000000" w:rsidRPr="00000000">
        <w:rPr>
          <w:sz w:val="24"/>
          <w:szCs w:val="24"/>
          <w:rtl w:val="0"/>
        </w:rPr>
        <w:t xml:space="preserve">III. Dar conhecimento à Comissão de toda a matéria recebida;</w:t>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IV. Ser o/a intermediário/a entre a Comissão e outros órgãos da Universidade;</w:t>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V. Dar ciência à Presidência do Conselho Departamental das atividades realizadas pela Comissão;</w:t>
      </w:r>
    </w:p>
    <w:p w:rsidR="00000000" w:rsidDel="00000000" w:rsidP="00000000" w:rsidRDefault="00000000" w:rsidRPr="00000000" w14:paraId="0000002A">
      <w:pPr>
        <w:spacing w:line="360" w:lineRule="auto"/>
        <w:jc w:val="both"/>
        <w:rPr>
          <w:sz w:val="24"/>
          <w:szCs w:val="24"/>
        </w:rPr>
      </w:pPr>
      <w:r w:rsidDel="00000000" w:rsidR="00000000" w:rsidRPr="00000000">
        <w:rPr>
          <w:b w:val="1"/>
          <w:sz w:val="24"/>
          <w:szCs w:val="24"/>
          <w:rtl w:val="0"/>
        </w:rPr>
        <w:t xml:space="preserve">Art. 7º </w:t>
      </w:r>
      <w:r w:rsidDel="00000000" w:rsidR="00000000" w:rsidRPr="00000000">
        <w:rPr>
          <w:sz w:val="24"/>
          <w:szCs w:val="24"/>
          <w:rtl w:val="0"/>
        </w:rPr>
        <w:t xml:space="preserve">A CPAA reunir-se-á ordinariamente uma vez por mês e extraordinariamente sempre que se fizer necessário.</w:t>
      </w:r>
    </w:p>
    <w:p w:rsidR="00000000" w:rsidDel="00000000" w:rsidP="00000000" w:rsidRDefault="00000000" w:rsidRPr="00000000" w14:paraId="0000002B">
      <w:pPr>
        <w:spacing w:line="360" w:lineRule="auto"/>
        <w:jc w:val="both"/>
        <w:rPr>
          <w:sz w:val="24"/>
          <w:szCs w:val="24"/>
        </w:rPr>
      </w:pPr>
      <w:r w:rsidDel="00000000" w:rsidR="00000000" w:rsidRPr="00000000">
        <w:rPr>
          <w:sz w:val="24"/>
          <w:szCs w:val="24"/>
          <w:rtl w:val="0"/>
        </w:rPr>
        <w:t xml:space="preserve">§ 1º O calendário das reuniões deve ser aprovado por maioria dos/as </w:t>
      </w:r>
      <w:r w:rsidDel="00000000" w:rsidR="00000000" w:rsidRPr="00000000">
        <w:rPr>
          <w:sz w:val="24"/>
          <w:szCs w:val="24"/>
          <w:rtl w:val="0"/>
        </w:rPr>
        <w:t xml:space="preserve">membros/as</w:t>
      </w:r>
      <w:r w:rsidDel="00000000" w:rsidR="00000000" w:rsidRPr="00000000">
        <w:rPr>
          <w:sz w:val="24"/>
          <w:szCs w:val="24"/>
          <w:rtl w:val="0"/>
        </w:rPr>
        <w:t xml:space="preserve"> em reunião ordinária;</w:t>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 2º Perderá seu mandato na Comissão o/a </w:t>
      </w:r>
      <w:r w:rsidDel="00000000" w:rsidR="00000000" w:rsidRPr="00000000">
        <w:rPr>
          <w:sz w:val="24"/>
          <w:szCs w:val="24"/>
          <w:rtl w:val="0"/>
        </w:rPr>
        <w:t xml:space="preserve">membro/a</w:t>
      </w:r>
      <w:r w:rsidDel="00000000" w:rsidR="00000000" w:rsidRPr="00000000">
        <w:rPr>
          <w:sz w:val="24"/>
          <w:szCs w:val="24"/>
          <w:rtl w:val="0"/>
        </w:rPr>
        <w:t xml:space="preserve"> que, sem justificativa válida, não comparecer a 03 (três) reuniões consecutivas. </w:t>
      </w:r>
    </w:p>
    <w:p w:rsidR="00000000" w:rsidDel="00000000" w:rsidP="00000000" w:rsidRDefault="00000000" w:rsidRPr="00000000" w14:paraId="0000002D">
      <w:pPr>
        <w:spacing w:line="360" w:lineRule="auto"/>
        <w:jc w:val="both"/>
        <w:rPr>
          <w:sz w:val="24"/>
          <w:szCs w:val="24"/>
        </w:rPr>
      </w:pPr>
      <w:r w:rsidDel="00000000" w:rsidR="00000000" w:rsidRPr="00000000">
        <w:rPr>
          <w:b w:val="1"/>
          <w:sz w:val="24"/>
          <w:szCs w:val="24"/>
          <w:rtl w:val="0"/>
        </w:rPr>
        <w:t xml:space="preserve">Art. 8º</w:t>
      </w:r>
      <w:r w:rsidDel="00000000" w:rsidR="00000000" w:rsidRPr="00000000">
        <w:rPr>
          <w:sz w:val="24"/>
          <w:szCs w:val="24"/>
          <w:rtl w:val="0"/>
        </w:rPr>
        <w:t xml:space="preserve"> As deliberações da CPAA serão realizadas com a presença da maioria (metade mais </w:t>
      </w:r>
      <w:r w:rsidDel="00000000" w:rsidR="00000000" w:rsidRPr="00000000">
        <w:rPr>
          <w:sz w:val="24"/>
          <w:szCs w:val="24"/>
          <w:rtl w:val="0"/>
        </w:rPr>
        <w:t xml:space="preserve">um</w:t>
      </w:r>
      <w:r w:rsidDel="00000000" w:rsidR="00000000" w:rsidRPr="00000000">
        <w:rPr>
          <w:sz w:val="24"/>
          <w:szCs w:val="24"/>
          <w:rtl w:val="0"/>
        </w:rPr>
        <w:t xml:space="preserve"> de seus/suas membros/as). </w:t>
      </w:r>
    </w:p>
    <w:p w:rsidR="00000000" w:rsidDel="00000000" w:rsidP="00000000" w:rsidRDefault="00000000" w:rsidRPr="00000000" w14:paraId="0000002E">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2F">
      <w:pPr>
        <w:spacing w:line="360" w:lineRule="auto"/>
        <w:jc w:val="center"/>
        <w:rPr>
          <w:b w:val="1"/>
          <w:sz w:val="24"/>
          <w:szCs w:val="24"/>
        </w:rPr>
      </w:pPr>
      <w:r w:rsidDel="00000000" w:rsidR="00000000" w:rsidRPr="00000000">
        <w:rPr>
          <w:b w:val="1"/>
          <w:sz w:val="24"/>
          <w:szCs w:val="24"/>
          <w:rtl w:val="0"/>
        </w:rPr>
        <w:t xml:space="preserve">Das Disposições Gerais e Transitórias</w:t>
      </w:r>
    </w:p>
    <w:p w:rsidR="00000000" w:rsidDel="00000000" w:rsidP="00000000" w:rsidRDefault="00000000" w:rsidRPr="00000000" w14:paraId="00000030">
      <w:pPr>
        <w:spacing w:line="360" w:lineRule="auto"/>
        <w:jc w:val="both"/>
        <w:rPr>
          <w:sz w:val="24"/>
          <w:szCs w:val="24"/>
        </w:rPr>
      </w:pPr>
      <w:r w:rsidDel="00000000" w:rsidR="00000000" w:rsidRPr="00000000">
        <w:rPr>
          <w:b w:val="1"/>
          <w:sz w:val="24"/>
          <w:szCs w:val="24"/>
          <w:rtl w:val="0"/>
        </w:rPr>
        <w:t xml:space="preserve">Art. 9º </w:t>
      </w:r>
      <w:r w:rsidDel="00000000" w:rsidR="00000000" w:rsidRPr="00000000">
        <w:rPr>
          <w:sz w:val="24"/>
          <w:szCs w:val="24"/>
          <w:rtl w:val="0"/>
        </w:rPr>
        <w:t xml:space="preserve"> A alteração e/ou atualização deste Regimento somente poderá ser realizada por votação de no mínimo 2/3 (dois terços) dos/as membros/as e posterior aprovação do Conselho Departamental do Centro de Educação.</w:t>
      </w:r>
    </w:p>
    <w:p w:rsidR="00000000" w:rsidDel="00000000" w:rsidP="00000000" w:rsidRDefault="00000000" w:rsidRPr="00000000" w14:paraId="00000031">
      <w:pPr>
        <w:spacing w:line="360" w:lineRule="auto"/>
        <w:jc w:val="both"/>
        <w:rPr>
          <w:b w:val="1"/>
          <w:sz w:val="24"/>
          <w:szCs w:val="24"/>
        </w:rPr>
      </w:pPr>
      <w:r w:rsidDel="00000000" w:rsidR="00000000" w:rsidRPr="00000000">
        <w:rPr>
          <w:b w:val="1"/>
          <w:sz w:val="24"/>
          <w:szCs w:val="24"/>
          <w:rtl w:val="0"/>
        </w:rPr>
        <w:t xml:space="preserve">Art. 10º </w:t>
      </w:r>
      <w:r w:rsidDel="00000000" w:rsidR="00000000" w:rsidRPr="00000000">
        <w:rPr>
          <w:sz w:val="24"/>
          <w:szCs w:val="24"/>
          <w:rtl w:val="0"/>
        </w:rPr>
        <w:t xml:space="preserve">Os casos omissos neste regimento serão resolvidos pela CPAA.</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3785"/>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7B01F8"/>
    <w:pPr>
      <w:ind w:left="720"/>
      <w:contextualSpacing w:val="1"/>
    </w:pPr>
  </w:style>
  <w:style w:type="paragraph" w:styleId="Corpodetexto">
    <w:name w:val="Body Text"/>
    <w:basedOn w:val="Normal"/>
    <w:link w:val="CorpodetextoChar"/>
    <w:uiPriority w:val="1"/>
    <w:qFormat w:val="1"/>
    <w:rsid w:val="00580B7B"/>
    <w:pPr>
      <w:widowControl w:val="0"/>
      <w:autoSpaceDE w:val="0"/>
      <w:autoSpaceDN w:val="0"/>
      <w:spacing w:after="0" w:before="120" w:line="240" w:lineRule="auto"/>
      <w:ind w:left="118" w:firstLine="1132"/>
      <w:jc w:val="both"/>
    </w:pPr>
    <w:rPr>
      <w:rFonts w:ascii="Calibri" w:cs="Calibri" w:eastAsia="Calibri" w:hAnsi="Calibri"/>
      <w:sz w:val="24"/>
      <w:szCs w:val="24"/>
      <w:lang w:bidi="pt-PT" w:eastAsia="pt-PT" w:val="pt-PT"/>
    </w:rPr>
  </w:style>
  <w:style w:type="character" w:styleId="CorpodetextoChar" w:customStyle="1">
    <w:name w:val="Corpo de texto Char"/>
    <w:basedOn w:val="Fontepargpadro"/>
    <w:link w:val="Corpodetexto"/>
    <w:uiPriority w:val="1"/>
    <w:rsid w:val="00580B7B"/>
    <w:rPr>
      <w:rFonts w:ascii="Calibri" w:cs="Calibri" w:eastAsia="Calibri" w:hAnsi="Calibri"/>
      <w:sz w:val="24"/>
      <w:szCs w:val="24"/>
      <w:lang w:bidi="pt-PT" w:eastAsia="pt-PT" w:val="pt-PT"/>
    </w:rPr>
  </w:style>
  <w:style w:type="paragraph" w:styleId="NormalWeb">
    <w:name w:val="Normal (Web)"/>
    <w:basedOn w:val="Normal"/>
    <w:uiPriority w:val="99"/>
    <w:semiHidden w:val="1"/>
    <w:unhideWhenUsed w:val="1"/>
    <w:rsid w:val="003C3E86"/>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TextodoEspaoReservado">
    <w:name w:val="Placeholder Text"/>
    <w:basedOn w:val="Fontepargpadro"/>
    <w:uiPriority w:val="99"/>
    <w:semiHidden w:val="1"/>
    <w:rsid w:val="003D476F"/>
    <w:rPr>
      <w:color w:val="808080"/>
    </w:rPr>
  </w:style>
  <w:style w:type="paragraph" w:styleId="Textodebalo">
    <w:name w:val="Balloon Text"/>
    <w:basedOn w:val="Normal"/>
    <w:link w:val="TextodebaloChar"/>
    <w:uiPriority w:val="99"/>
    <w:semiHidden w:val="1"/>
    <w:unhideWhenUsed w:val="1"/>
    <w:rsid w:val="003D476F"/>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3D476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36/5YRG4rCIZVPn55TLQ6Wttsg==">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2021-04-19T22:23:00Z</dcterms:created>
  <dc:creator>Neto</dc:creator>
</cp:coreProperties>
</file>